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E1" w:rsidRPr="006C5A43" w:rsidRDefault="00E858E1" w:rsidP="00E858E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 учебного предмета «</w:t>
      </w:r>
      <w:r w:rsidR="00F20347">
        <w:rPr>
          <w:rFonts w:ascii="Times New Roman" w:hAnsi="Times New Roman"/>
          <w:b/>
          <w:sz w:val="28"/>
          <w:szCs w:val="28"/>
        </w:rPr>
        <w:t>Английский язык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858E1" w:rsidRPr="008C21B8" w:rsidRDefault="00E858E1" w:rsidP="00E858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5A43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E858E1" w:rsidRPr="006C5A43" w:rsidRDefault="00E858E1" w:rsidP="00E858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5A43">
        <w:rPr>
          <w:rFonts w:ascii="Times New Roman" w:hAnsi="Times New Roman"/>
          <w:color w:val="000000"/>
          <w:sz w:val="28"/>
          <w:szCs w:val="28"/>
        </w:rPr>
        <w:t xml:space="preserve">  Рабочая программа  предмета « </w:t>
      </w:r>
      <w:r>
        <w:rPr>
          <w:rFonts w:ascii="Times New Roman" w:hAnsi="Times New Roman"/>
          <w:color w:val="000000"/>
          <w:sz w:val="28"/>
          <w:szCs w:val="28"/>
        </w:rPr>
        <w:t xml:space="preserve">Английский язык </w:t>
      </w:r>
      <w:r w:rsidRPr="006C5A43">
        <w:rPr>
          <w:rFonts w:ascii="Times New Roman" w:hAnsi="Times New Roman"/>
          <w:color w:val="000000"/>
          <w:sz w:val="28"/>
          <w:szCs w:val="28"/>
        </w:rPr>
        <w:t>»  (</w:t>
      </w:r>
      <w:r w:rsidR="00E40D65">
        <w:rPr>
          <w:rFonts w:ascii="Times New Roman" w:hAnsi="Times New Roman"/>
          <w:color w:val="000000"/>
          <w:sz w:val="28"/>
          <w:szCs w:val="28"/>
        </w:rPr>
        <w:t>10-11</w:t>
      </w:r>
      <w:r w:rsidRPr="006C5A4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C5A43"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 w:rsidRPr="006C5A43">
        <w:rPr>
          <w:rFonts w:ascii="Times New Roman" w:hAnsi="Times New Roman"/>
          <w:color w:val="000000"/>
          <w:sz w:val="28"/>
          <w:szCs w:val="28"/>
        </w:rPr>
        <w:t xml:space="preserve">.)  </w:t>
      </w:r>
      <w:r w:rsidR="00E40D65">
        <w:rPr>
          <w:rFonts w:ascii="Times New Roman" w:hAnsi="Times New Roman"/>
          <w:color w:val="000000"/>
          <w:sz w:val="28"/>
          <w:szCs w:val="28"/>
        </w:rPr>
        <w:t xml:space="preserve">среднего </w:t>
      </w:r>
      <w:r w:rsidRPr="006C5A43">
        <w:rPr>
          <w:rFonts w:ascii="Times New Roman" w:hAnsi="Times New Roman"/>
          <w:color w:val="000000"/>
          <w:sz w:val="28"/>
          <w:szCs w:val="28"/>
        </w:rPr>
        <w:t>общего образования составлена на основе:</w:t>
      </w:r>
    </w:p>
    <w:p w:rsidR="00E858E1" w:rsidRPr="006C5A43" w:rsidRDefault="00E858E1" w:rsidP="00E858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40D65" w:rsidRPr="006C5A43" w:rsidRDefault="005C151F" w:rsidP="00E40D6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40D65" w:rsidRPr="006C5A43">
        <w:rPr>
          <w:rFonts w:ascii="Times New Roman" w:hAnsi="Times New Roman"/>
          <w:color w:val="000000"/>
          <w:sz w:val="28"/>
          <w:szCs w:val="28"/>
        </w:rPr>
        <w:t xml:space="preserve">  Федерального государственного об</w:t>
      </w:r>
      <w:r w:rsidR="00E40D65">
        <w:rPr>
          <w:rFonts w:ascii="Times New Roman" w:hAnsi="Times New Roman"/>
          <w:color w:val="000000"/>
          <w:sz w:val="28"/>
          <w:szCs w:val="28"/>
        </w:rPr>
        <w:t>разовательного стандарта средне</w:t>
      </w:r>
      <w:r w:rsidR="00E40D65" w:rsidRPr="006C5A43">
        <w:rPr>
          <w:rFonts w:ascii="Times New Roman" w:hAnsi="Times New Roman"/>
          <w:color w:val="000000"/>
          <w:sz w:val="28"/>
          <w:szCs w:val="28"/>
        </w:rPr>
        <w:t>го общего образования  (</w:t>
      </w:r>
      <w:r w:rsidR="00E40D65" w:rsidRPr="006C5A43">
        <w:rPr>
          <w:rFonts w:ascii="Times New Roman" w:hAnsi="Times New Roman"/>
          <w:iCs/>
          <w:color w:val="000000"/>
          <w:sz w:val="28"/>
          <w:szCs w:val="28"/>
        </w:rPr>
        <w:t xml:space="preserve">Приказ Министерства образования </w:t>
      </w:r>
      <w:r w:rsidR="00E40D65">
        <w:rPr>
          <w:rFonts w:ascii="Times New Roman" w:hAnsi="Times New Roman"/>
          <w:iCs/>
          <w:color w:val="000000"/>
          <w:sz w:val="28"/>
          <w:szCs w:val="28"/>
        </w:rPr>
        <w:t>и науки РФ от 17 мая 2012  № 413</w:t>
      </w:r>
      <w:r w:rsidR="00E40D65" w:rsidRPr="006C5A43">
        <w:rPr>
          <w:rFonts w:ascii="Times New Roman" w:hAnsi="Times New Roman"/>
          <w:iCs/>
          <w:color w:val="000000"/>
          <w:sz w:val="28"/>
          <w:szCs w:val="28"/>
        </w:rPr>
        <w:t>, «Об утверждении федерального государственного образовательного стандарта основного общего образования»</w:t>
      </w:r>
      <w:r w:rsidR="00E40D65" w:rsidRPr="006C5A43">
        <w:rPr>
          <w:rFonts w:ascii="Times New Roman" w:hAnsi="Times New Roman"/>
          <w:color w:val="000000"/>
          <w:sz w:val="28"/>
          <w:szCs w:val="28"/>
        </w:rPr>
        <w:t>;</w:t>
      </w:r>
    </w:p>
    <w:p w:rsidR="00E40D65" w:rsidRPr="006C5A43" w:rsidRDefault="00E40D65" w:rsidP="00E40D6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40D65" w:rsidRPr="006C5A43" w:rsidRDefault="00E40D65" w:rsidP="00E40D6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5A43">
        <w:rPr>
          <w:rFonts w:ascii="Times New Roman" w:hAnsi="Times New Roman"/>
          <w:sz w:val="28"/>
          <w:szCs w:val="28"/>
        </w:rPr>
        <w:t xml:space="preserve">- </w:t>
      </w:r>
      <w:hyperlink r:id="rId7" w:history="1">
        <w:r w:rsidRPr="00E40D65">
          <w:rPr>
            <w:rStyle w:val="a3"/>
            <w:color w:val="auto"/>
            <w:sz w:val="28"/>
            <w:szCs w:val="28"/>
          </w:rPr>
          <w:t>Примерной основной образовательной программы среднего общего образования</w:t>
        </w:r>
      </w:hyperlink>
      <w:r w:rsidRPr="00E40D65">
        <w:rPr>
          <w:rFonts w:ascii="Times New Roman" w:hAnsi="Times New Roman"/>
          <w:sz w:val="28"/>
          <w:szCs w:val="28"/>
        </w:rPr>
        <w:t xml:space="preserve"> </w:t>
      </w:r>
      <w:r w:rsidRPr="006C5A43">
        <w:rPr>
          <w:rFonts w:ascii="Times New Roman" w:hAnsi="Times New Roman"/>
          <w:color w:val="000000"/>
          <w:sz w:val="28"/>
          <w:szCs w:val="28"/>
        </w:rPr>
        <w:t>(</w:t>
      </w:r>
      <w:proofErr w:type="gramStart"/>
      <w:r w:rsidRPr="006C5A43">
        <w:rPr>
          <w:rFonts w:ascii="Times New Roman" w:hAnsi="Times New Roman"/>
          <w:color w:val="000000"/>
          <w:sz w:val="28"/>
          <w:szCs w:val="28"/>
        </w:rPr>
        <w:t>одобрена</w:t>
      </w:r>
      <w:proofErr w:type="gramEnd"/>
      <w:r w:rsidRPr="006C5A43">
        <w:rPr>
          <w:rFonts w:ascii="Times New Roman" w:hAnsi="Times New Roman"/>
          <w:color w:val="000000"/>
          <w:sz w:val="28"/>
          <w:szCs w:val="28"/>
        </w:rPr>
        <w:t xml:space="preserve"> Федеральным учебно-методическим объединением по общему образовани</w:t>
      </w:r>
      <w:r>
        <w:rPr>
          <w:rFonts w:ascii="Times New Roman" w:hAnsi="Times New Roman"/>
          <w:color w:val="000000"/>
          <w:sz w:val="28"/>
          <w:szCs w:val="28"/>
        </w:rPr>
        <w:t>ю, протокол заседания от 28 июня 2016 № 2/16</w:t>
      </w:r>
      <w:r w:rsidRPr="006C5A43">
        <w:rPr>
          <w:rFonts w:ascii="Times New Roman" w:hAnsi="Times New Roman"/>
          <w:color w:val="000000"/>
          <w:sz w:val="28"/>
          <w:szCs w:val="28"/>
        </w:rPr>
        <w:t>);</w:t>
      </w:r>
    </w:p>
    <w:p w:rsidR="00E40D65" w:rsidRPr="006C5A43" w:rsidRDefault="00E40D65" w:rsidP="00E40D6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858E1" w:rsidRPr="00E858E1" w:rsidRDefault="00E858E1" w:rsidP="005C151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5A43">
        <w:rPr>
          <w:rFonts w:ascii="Times New Roman" w:hAnsi="Times New Roman"/>
          <w:color w:val="000000"/>
          <w:sz w:val="28"/>
          <w:szCs w:val="28"/>
        </w:rPr>
        <w:t xml:space="preserve"> - Рабочей  программы по </w:t>
      </w:r>
      <w:r>
        <w:rPr>
          <w:rFonts w:ascii="Times New Roman" w:hAnsi="Times New Roman"/>
          <w:color w:val="000000"/>
          <w:sz w:val="28"/>
          <w:szCs w:val="28"/>
        </w:rPr>
        <w:t>английскому языку</w:t>
      </w:r>
      <w:r w:rsidRPr="006C5A43">
        <w:rPr>
          <w:rFonts w:ascii="Times New Roman" w:hAnsi="Times New Roman"/>
          <w:color w:val="000000"/>
          <w:sz w:val="28"/>
          <w:szCs w:val="28"/>
        </w:rPr>
        <w:t xml:space="preserve"> для </w:t>
      </w:r>
      <w:r w:rsidR="00E40D65">
        <w:rPr>
          <w:rFonts w:ascii="Times New Roman" w:hAnsi="Times New Roman"/>
          <w:color w:val="000000"/>
          <w:sz w:val="28"/>
          <w:szCs w:val="28"/>
        </w:rPr>
        <w:t>средней</w:t>
      </w:r>
      <w:r w:rsidRPr="006C5A43">
        <w:rPr>
          <w:rFonts w:ascii="Times New Roman" w:hAnsi="Times New Roman"/>
          <w:color w:val="000000"/>
          <w:sz w:val="28"/>
          <w:szCs w:val="28"/>
        </w:rPr>
        <w:t xml:space="preserve"> школы (</w:t>
      </w:r>
      <w:r>
        <w:rPr>
          <w:rFonts w:ascii="Times New Roman" w:hAnsi="Times New Roman"/>
          <w:color w:val="000000"/>
          <w:sz w:val="28"/>
          <w:szCs w:val="28"/>
        </w:rPr>
        <w:t>О.В. Афанасьева, И.В. Михеева, Н.В. Языкова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5A43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C5A4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Английский язык</w:t>
      </w:r>
      <w:r w:rsidRPr="006C5A43">
        <w:rPr>
          <w:rFonts w:ascii="Times New Roman" w:hAnsi="Times New Roman"/>
          <w:color w:val="000000"/>
          <w:sz w:val="28"/>
          <w:szCs w:val="28"/>
        </w:rPr>
        <w:t xml:space="preserve">. Рабочие программы к  предметной линии учебников под редакцией </w:t>
      </w:r>
      <w:r>
        <w:rPr>
          <w:rFonts w:ascii="Times New Roman" w:hAnsi="Times New Roman"/>
          <w:color w:val="000000"/>
          <w:sz w:val="28"/>
          <w:szCs w:val="28"/>
        </w:rPr>
        <w:t>О.В. Афанасьевой, И.В. Михеевой</w:t>
      </w:r>
      <w:r w:rsidRPr="006C5A4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 Дрофа , 2017</w:t>
      </w:r>
      <w:r w:rsidRPr="006C5A43">
        <w:rPr>
          <w:rFonts w:ascii="Times New Roman" w:hAnsi="Times New Roman"/>
          <w:color w:val="000000"/>
          <w:sz w:val="28"/>
          <w:szCs w:val="28"/>
        </w:rPr>
        <w:t xml:space="preserve">);          </w:t>
      </w:r>
    </w:p>
    <w:p w:rsidR="00E858E1" w:rsidRPr="00E858E1" w:rsidRDefault="00E858E1" w:rsidP="00E858E1">
      <w:pPr>
        <w:pStyle w:val="1"/>
        <w:rPr>
          <w:rFonts w:ascii="Times New Roman" w:hAnsi="Times New Roman"/>
          <w:color w:val="000000"/>
          <w:sz w:val="28"/>
          <w:szCs w:val="28"/>
        </w:rPr>
      </w:pPr>
    </w:p>
    <w:p w:rsidR="004278C2" w:rsidRDefault="00E858E1" w:rsidP="004278C2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6C5A4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858E1">
        <w:rPr>
          <w:rFonts w:ascii="Times New Roman" w:hAnsi="Times New Roman"/>
          <w:color w:val="000000"/>
          <w:sz w:val="28"/>
          <w:szCs w:val="28"/>
        </w:rPr>
        <w:t>Учебного плана ОО</w:t>
      </w:r>
      <w:r>
        <w:rPr>
          <w:rFonts w:ascii="Times New Roman" w:hAnsi="Times New Roman"/>
          <w:color w:val="000000"/>
          <w:sz w:val="28"/>
          <w:szCs w:val="28"/>
        </w:rPr>
        <w:t xml:space="preserve">П </w:t>
      </w:r>
      <w:r w:rsidR="0087025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ОО МКОУ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Пятилетской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СОШ имени </w:t>
      </w:r>
      <w:proofErr w:type="spellStart"/>
      <w:r w:rsidRPr="00E858E1">
        <w:rPr>
          <w:rFonts w:ascii="Times New Roman" w:hAnsi="Times New Roman"/>
          <w:color w:val="000000"/>
          <w:sz w:val="28"/>
          <w:szCs w:val="28"/>
        </w:rPr>
        <w:t>Дударева</w:t>
      </w:r>
      <w:proofErr w:type="spellEnd"/>
      <w:r w:rsidRPr="00E858E1">
        <w:rPr>
          <w:rFonts w:ascii="Times New Roman" w:hAnsi="Times New Roman"/>
          <w:color w:val="000000"/>
          <w:sz w:val="28"/>
          <w:szCs w:val="28"/>
        </w:rPr>
        <w:t xml:space="preserve"> И.К., </w:t>
      </w:r>
      <w:r w:rsidRPr="006C5A43">
        <w:rPr>
          <w:rFonts w:ascii="Times New Roman" w:hAnsi="Times New Roman"/>
          <w:color w:val="000000"/>
          <w:sz w:val="28"/>
          <w:szCs w:val="28"/>
        </w:rPr>
        <w:t>на изучение предмета «</w:t>
      </w:r>
      <w:r>
        <w:rPr>
          <w:rFonts w:ascii="Times New Roman" w:hAnsi="Times New Roman"/>
          <w:color w:val="000000"/>
          <w:sz w:val="28"/>
          <w:szCs w:val="28"/>
        </w:rPr>
        <w:t>Английский язык</w:t>
      </w:r>
      <w:r w:rsidRPr="006C5A43">
        <w:rPr>
          <w:rFonts w:ascii="Times New Roman" w:hAnsi="Times New Roman"/>
          <w:color w:val="000000"/>
          <w:sz w:val="28"/>
          <w:szCs w:val="28"/>
        </w:rPr>
        <w:t xml:space="preserve">» в </w:t>
      </w:r>
      <w:r w:rsidR="004278C2">
        <w:rPr>
          <w:rFonts w:ascii="Times New Roman" w:hAnsi="Times New Roman"/>
          <w:color w:val="000000"/>
          <w:sz w:val="28"/>
          <w:szCs w:val="28"/>
        </w:rPr>
        <w:t>10</w:t>
      </w:r>
      <w:r w:rsidRPr="006C5A43">
        <w:rPr>
          <w:rFonts w:ascii="Times New Roman" w:hAnsi="Times New Roman"/>
          <w:color w:val="000000"/>
          <w:sz w:val="28"/>
          <w:szCs w:val="28"/>
        </w:rPr>
        <w:t xml:space="preserve"> классе отводится 105 часов, в </w:t>
      </w:r>
      <w:r w:rsidR="004278C2">
        <w:rPr>
          <w:rFonts w:ascii="Times New Roman" w:hAnsi="Times New Roman"/>
          <w:color w:val="000000"/>
          <w:sz w:val="28"/>
          <w:szCs w:val="28"/>
        </w:rPr>
        <w:t>11</w:t>
      </w:r>
      <w:r w:rsidRPr="006C5A43">
        <w:rPr>
          <w:rFonts w:ascii="Times New Roman" w:hAnsi="Times New Roman"/>
          <w:color w:val="000000"/>
          <w:sz w:val="28"/>
          <w:szCs w:val="28"/>
        </w:rPr>
        <w:t xml:space="preserve"> классе – 10</w:t>
      </w:r>
      <w:r w:rsidR="004278C2">
        <w:rPr>
          <w:rFonts w:ascii="Times New Roman" w:hAnsi="Times New Roman"/>
          <w:color w:val="000000"/>
          <w:sz w:val="28"/>
          <w:szCs w:val="28"/>
        </w:rPr>
        <w:t>2 часа.</w:t>
      </w:r>
    </w:p>
    <w:p w:rsidR="00E858E1" w:rsidRDefault="00E858E1" w:rsidP="004278C2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6C5A4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278C2" w:rsidRPr="004278C2" w:rsidRDefault="004278C2" w:rsidP="004278C2">
      <w:pPr>
        <w:spacing w:after="0" w:line="240" w:lineRule="auto"/>
        <w:ind w:right="140" w:firstLine="426"/>
        <w:jc w:val="both"/>
        <w:rPr>
          <w:rFonts w:ascii="Times New Roman" w:hAnsi="Times New Roman"/>
          <w:sz w:val="28"/>
          <w:szCs w:val="28"/>
        </w:rPr>
      </w:pPr>
      <w:r w:rsidRPr="004278C2">
        <w:rPr>
          <w:rFonts w:ascii="Times New Roman" w:hAnsi="Times New Roman"/>
          <w:sz w:val="28"/>
          <w:szCs w:val="28"/>
        </w:rPr>
        <w:t>В современной школе учебный предмет «Иностранный язык» входит в образовательную область «Филология» и является средством познания языка и культуры других народов и стран, способом более глубокого осмысления родного языка, что предопределяет цель обучения английскому языку в старшей школе как одному из языков международного общения.</w:t>
      </w:r>
    </w:p>
    <w:p w:rsidR="004278C2" w:rsidRPr="004278C2" w:rsidRDefault="004278C2" w:rsidP="004278C2">
      <w:pPr>
        <w:spacing w:after="0" w:line="240" w:lineRule="auto"/>
        <w:ind w:right="140"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4278C2"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стандартом среднего общего образования изучение иностранного языка и в старшей школе направлено на дальнейшее формирование и развитие коммуникативной компетенции, понимаемой как способность личности осуществлять межкультурное общение на основе усвоения языковых и </w:t>
      </w:r>
      <w:proofErr w:type="spellStart"/>
      <w:r w:rsidRPr="004278C2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Pr="004278C2">
        <w:rPr>
          <w:rFonts w:ascii="Times New Roman" w:hAnsi="Times New Roman"/>
          <w:sz w:val="28"/>
          <w:szCs w:val="28"/>
        </w:rPr>
        <w:t xml:space="preserve"> знаний, речевых навыков и коммуникативных умений в совокупности ее составляющих  — речевой, языковой, </w:t>
      </w:r>
      <w:proofErr w:type="spellStart"/>
      <w:r w:rsidRPr="004278C2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4278C2">
        <w:rPr>
          <w:rFonts w:ascii="Times New Roman" w:hAnsi="Times New Roman"/>
          <w:sz w:val="28"/>
          <w:szCs w:val="28"/>
        </w:rPr>
        <w:t>, компенсаторной и учебно-познавательной компетенции.</w:t>
      </w:r>
      <w:proofErr w:type="gramEnd"/>
    </w:p>
    <w:p w:rsidR="004278C2" w:rsidRPr="004278C2" w:rsidRDefault="004278C2" w:rsidP="004278C2">
      <w:pPr>
        <w:spacing w:after="0" w:line="240" w:lineRule="auto"/>
        <w:ind w:right="140" w:firstLine="426"/>
        <w:jc w:val="both"/>
        <w:rPr>
          <w:rFonts w:ascii="Times New Roman" w:hAnsi="Times New Roman"/>
          <w:sz w:val="28"/>
          <w:szCs w:val="28"/>
        </w:rPr>
      </w:pPr>
      <w:r w:rsidRPr="004278C2">
        <w:rPr>
          <w:rFonts w:ascii="Times New Roman" w:hAnsi="Times New Roman"/>
          <w:b/>
          <w:bCs/>
          <w:sz w:val="28"/>
          <w:szCs w:val="28"/>
        </w:rPr>
        <w:t>Речевая компетенция</w:t>
      </w:r>
      <w:r w:rsidRPr="004278C2">
        <w:rPr>
          <w:rFonts w:ascii="Times New Roman" w:hAnsi="Times New Roman"/>
          <w:sz w:val="28"/>
          <w:szCs w:val="28"/>
        </w:rPr>
        <w:t xml:space="preserve"> — готовность и способность осуществлять межкультурное общение в четырех основных видах речевой деятельности (говорении, </w:t>
      </w:r>
      <w:proofErr w:type="spellStart"/>
      <w:r w:rsidRPr="004278C2">
        <w:rPr>
          <w:rFonts w:ascii="Times New Roman" w:hAnsi="Times New Roman"/>
          <w:sz w:val="28"/>
          <w:szCs w:val="28"/>
        </w:rPr>
        <w:t>аудировании</w:t>
      </w:r>
      <w:proofErr w:type="spellEnd"/>
      <w:r w:rsidRPr="004278C2">
        <w:rPr>
          <w:rFonts w:ascii="Times New Roman" w:hAnsi="Times New Roman"/>
          <w:sz w:val="28"/>
          <w:szCs w:val="28"/>
        </w:rPr>
        <w:t>, чтении, письме).</w:t>
      </w:r>
    </w:p>
    <w:p w:rsidR="004278C2" w:rsidRPr="004278C2" w:rsidRDefault="004278C2" w:rsidP="004278C2">
      <w:pPr>
        <w:spacing w:after="0" w:line="240" w:lineRule="auto"/>
        <w:ind w:right="140" w:firstLine="426"/>
        <w:jc w:val="both"/>
        <w:rPr>
          <w:rFonts w:ascii="Times New Roman" w:hAnsi="Times New Roman"/>
          <w:sz w:val="28"/>
          <w:szCs w:val="28"/>
        </w:rPr>
      </w:pPr>
      <w:r w:rsidRPr="004278C2">
        <w:rPr>
          <w:rFonts w:ascii="Times New Roman" w:hAnsi="Times New Roman"/>
          <w:b/>
          <w:bCs/>
          <w:sz w:val="28"/>
          <w:szCs w:val="28"/>
        </w:rPr>
        <w:t>Языковая компетенция</w:t>
      </w:r>
      <w:r w:rsidRPr="004278C2">
        <w:rPr>
          <w:rFonts w:ascii="Times New Roman" w:hAnsi="Times New Roman"/>
          <w:sz w:val="28"/>
          <w:szCs w:val="28"/>
        </w:rPr>
        <w:t xml:space="preserve"> — готовность и способность учащихся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отработанными для старшей общеобразовательной </w:t>
      </w:r>
      <w:r w:rsidRPr="004278C2">
        <w:rPr>
          <w:rFonts w:ascii="Times New Roman" w:hAnsi="Times New Roman"/>
          <w:sz w:val="28"/>
          <w:szCs w:val="28"/>
        </w:rPr>
        <w:lastRenderedPageBreak/>
        <w:t>школы; владение новыми по сравнению с родным языком способом формирования и формулирования мысли на родном языке.</w:t>
      </w:r>
    </w:p>
    <w:p w:rsidR="004278C2" w:rsidRPr="004278C2" w:rsidRDefault="004278C2" w:rsidP="004278C2">
      <w:pPr>
        <w:spacing w:after="0" w:line="240" w:lineRule="auto"/>
        <w:ind w:right="14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278C2">
        <w:rPr>
          <w:rFonts w:ascii="Times New Roman" w:hAnsi="Times New Roman"/>
          <w:b/>
          <w:bCs/>
          <w:sz w:val="28"/>
          <w:szCs w:val="28"/>
        </w:rPr>
        <w:t>Социокультурная</w:t>
      </w:r>
      <w:proofErr w:type="spellEnd"/>
      <w:r w:rsidRPr="004278C2">
        <w:rPr>
          <w:rFonts w:ascii="Times New Roman" w:hAnsi="Times New Roman"/>
          <w:b/>
          <w:bCs/>
          <w:sz w:val="28"/>
          <w:szCs w:val="28"/>
        </w:rPr>
        <w:t xml:space="preserve"> компетенция</w:t>
      </w:r>
      <w:r w:rsidRPr="004278C2">
        <w:rPr>
          <w:rFonts w:ascii="Times New Roman" w:hAnsi="Times New Roman"/>
          <w:sz w:val="28"/>
          <w:szCs w:val="28"/>
        </w:rPr>
        <w:t xml:space="preserve"> — готовность и способность учащихся строить свое межкультурное общение на основе </w:t>
      </w:r>
      <w:proofErr w:type="gramStart"/>
      <w:r w:rsidRPr="004278C2">
        <w:rPr>
          <w:rFonts w:ascii="Times New Roman" w:hAnsi="Times New Roman"/>
          <w:sz w:val="28"/>
          <w:szCs w:val="28"/>
        </w:rPr>
        <w:t>знания культуры народа страны/стран изучаемого иностранного языка</w:t>
      </w:r>
      <w:proofErr w:type="gramEnd"/>
      <w:r w:rsidRPr="004278C2">
        <w:rPr>
          <w:rFonts w:ascii="Times New Roman" w:hAnsi="Times New Roman"/>
          <w:sz w:val="28"/>
          <w:szCs w:val="28"/>
        </w:rPr>
        <w:t xml:space="preserve"> в рамках тем, сфер и ситуаций общения, отвечающих опыту, интересам, психологическим особенностям учащихся старшей школы (10—11 классы); готовность и способность сопоставлять родную культуру и культуру страны/стран изучаемого языка, выделять общее и различное в культурах, объяснять эти различия представителям другой культуры, т. е. быть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4278C2" w:rsidRPr="004278C2" w:rsidRDefault="004278C2" w:rsidP="004278C2">
      <w:pPr>
        <w:spacing w:after="0" w:line="240" w:lineRule="auto"/>
        <w:ind w:right="140" w:firstLine="426"/>
        <w:jc w:val="both"/>
        <w:rPr>
          <w:rFonts w:ascii="Times New Roman" w:hAnsi="Times New Roman"/>
          <w:sz w:val="28"/>
          <w:szCs w:val="28"/>
        </w:rPr>
      </w:pPr>
      <w:r w:rsidRPr="004278C2">
        <w:rPr>
          <w:rFonts w:ascii="Times New Roman" w:hAnsi="Times New Roman"/>
          <w:b/>
          <w:bCs/>
          <w:sz w:val="28"/>
          <w:szCs w:val="28"/>
        </w:rPr>
        <w:t>Компенсаторная компетенция</w:t>
      </w:r>
      <w:r w:rsidRPr="004278C2">
        <w:rPr>
          <w:rFonts w:ascii="Times New Roman" w:hAnsi="Times New Roman"/>
          <w:sz w:val="28"/>
          <w:szCs w:val="28"/>
        </w:rPr>
        <w:t xml:space="preserve"> — готовность и способность учащихся выходить из затруднительного положения в процессе межкультурного общения, связанного с дефицитом языковых средств, страноведческих знаний, </w:t>
      </w:r>
      <w:proofErr w:type="spellStart"/>
      <w:r w:rsidRPr="004278C2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Pr="004278C2">
        <w:rPr>
          <w:rFonts w:ascii="Times New Roman" w:hAnsi="Times New Roman"/>
          <w:sz w:val="28"/>
          <w:szCs w:val="28"/>
        </w:rPr>
        <w:t xml:space="preserve"> норм поведения в обществе, различных сферах жизнедеятельности иноязычного социума.</w:t>
      </w:r>
    </w:p>
    <w:p w:rsidR="004278C2" w:rsidRPr="004278C2" w:rsidRDefault="004278C2" w:rsidP="004278C2">
      <w:pPr>
        <w:spacing w:after="0" w:line="240" w:lineRule="auto"/>
        <w:ind w:right="140" w:firstLine="426"/>
        <w:jc w:val="both"/>
        <w:rPr>
          <w:rFonts w:ascii="Times New Roman" w:hAnsi="Times New Roman"/>
          <w:sz w:val="28"/>
          <w:szCs w:val="28"/>
        </w:rPr>
      </w:pPr>
      <w:r w:rsidRPr="004278C2">
        <w:rPr>
          <w:rFonts w:ascii="Times New Roman" w:hAnsi="Times New Roman"/>
          <w:b/>
          <w:bCs/>
          <w:sz w:val="28"/>
          <w:szCs w:val="28"/>
        </w:rPr>
        <w:t>Учебно-познавательная компетенция</w:t>
      </w:r>
      <w:r w:rsidRPr="004278C2">
        <w:rPr>
          <w:rFonts w:ascii="Times New Roman" w:hAnsi="Times New Roman"/>
          <w:sz w:val="28"/>
          <w:szCs w:val="28"/>
        </w:rPr>
        <w:t> — готовность и способность учащихся осуществлять автономное изучение иностранных языков, владение универсальными учебными умениями, специальными учебными навыками, способами приемами самостоятельного овладения языком и культурой, в том числе с использованием информационных технологий.</w:t>
      </w:r>
    </w:p>
    <w:p w:rsidR="004278C2" w:rsidRPr="004278C2" w:rsidRDefault="004278C2" w:rsidP="004278C2">
      <w:pPr>
        <w:spacing w:after="0" w:line="240" w:lineRule="auto"/>
        <w:ind w:right="140" w:firstLine="426"/>
        <w:jc w:val="both"/>
        <w:rPr>
          <w:rFonts w:ascii="Times New Roman" w:hAnsi="Times New Roman"/>
          <w:sz w:val="28"/>
          <w:szCs w:val="28"/>
        </w:rPr>
      </w:pPr>
      <w:r w:rsidRPr="004278C2">
        <w:rPr>
          <w:rFonts w:ascii="Times New Roman" w:hAnsi="Times New Roman"/>
          <w:sz w:val="28"/>
          <w:szCs w:val="28"/>
        </w:rPr>
        <w:t>Образовательная, развивающая и воспитательная цели обучения английскому языку в УМК для 10 и 11 классов реализуются в процессе формирования, совершенствования и развития межкультурной коммуникативной компетенции в единстве ее составляющих.</w:t>
      </w:r>
    </w:p>
    <w:p w:rsidR="004278C2" w:rsidRDefault="004278C2" w:rsidP="00B103EB">
      <w:pPr>
        <w:spacing w:after="0"/>
        <w:rPr>
          <w:rFonts w:ascii="Times New Roman" w:hAnsi="Times New Roman"/>
          <w:sz w:val="28"/>
          <w:szCs w:val="28"/>
        </w:rPr>
      </w:pPr>
    </w:p>
    <w:p w:rsidR="004278C2" w:rsidRPr="008023F0" w:rsidRDefault="004278C2" w:rsidP="004278C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023F0">
        <w:rPr>
          <w:rFonts w:ascii="Times New Roman" w:hAnsi="Times New Roman"/>
          <w:sz w:val="28"/>
          <w:szCs w:val="28"/>
        </w:rPr>
        <w:t>Для реализации воспитательного потенциала урока предполагается использовать следующие методы и приемы:</w:t>
      </w:r>
    </w:p>
    <w:tbl>
      <w:tblPr>
        <w:tblW w:w="10519" w:type="dxa"/>
        <w:tblInd w:w="-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15"/>
        <w:gridCol w:w="6804"/>
      </w:tblGrid>
      <w:tr w:rsidR="004278C2" w:rsidRPr="0024409A" w:rsidTr="00F20780">
        <w:trPr>
          <w:trHeight w:val="270"/>
        </w:trPr>
        <w:tc>
          <w:tcPr>
            <w:tcW w:w="3715" w:type="dxa"/>
          </w:tcPr>
          <w:p w:rsidR="004278C2" w:rsidRPr="00512EFA" w:rsidRDefault="004278C2" w:rsidP="00F20780">
            <w:pPr>
              <w:pStyle w:val="TableParagraph"/>
              <w:spacing w:line="251" w:lineRule="exact"/>
              <w:ind w:left="1206"/>
              <w:rPr>
                <w:b/>
                <w:i/>
                <w:sz w:val="24"/>
                <w:szCs w:val="24"/>
              </w:rPr>
            </w:pPr>
            <w:r w:rsidRPr="008023F0">
              <w:rPr>
                <w:b/>
                <w:i/>
                <w:sz w:val="24"/>
                <w:szCs w:val="24"/>
              </w:rPr>
              <w:t>Основные направления</w:t>
            </w:r>
          </w:p>
        </w:tc>
        <w:tc>
          <w:tcPr>
            <w:tcW w:w="6804" w:type="dxa"/>
          </w:tcPr>
          <w:p w:rsidR="004278C2" w:rsidRPr="00512EFA" w:rsidRDefault="004278C2" w:rsidP="00F20780">
            <w:pPr>
              <w:pStyle w:val="TableParagraph"/>
              <w:spacing w:line="251" w:lineRule="exact"/>
              <w:ind w:left="1396"/>
              <w:rPr>
                <w:b/>
                <w:i/>
                <w:sz w:val="24"/>
                <w:szCs w:val="24"/>
              </w:rPr>
            </w:pPr>
            <w:r w:rsidRPr="00512EFA">
              <w:rPr>
                <w:b/>
                <w:i/>
                <w:sz w:val="24"/>
                <w:szCs w:val="24"/>
              </w:rPr>
              <w:t>Методы</w:t>
            </w:r>
            <w:r w:rsidRPr="00512EF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12EFA">
              <w:rPr>
                <w:b/>
                <w:i/>
                <w:sz w:val="24"/>
                <w:szCs w:val="24"/>
              </w:rPr>
              <w:t>и</w:t>
            </w:r>
            <w:r w:rsidRPr="00512EF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12EFA">
              <w:rPr>
                <w:b/>
                <w:i/>
                <w:sz w:val="24"/>
                <w:szCs w:val="24"/>
              </w:rPr>
              <w:t>приемы</w:t>
            </w:r>
          </w:p>
        </w:tc>
      </w:tr>
      <w:tr w:rsidR="004278C2" w:rsidRPr="0024409A" w:rsidTr="00F20780">
        <w:trPr>
          <w:trHeight w:val="539"/>
        </w:trPr>
        <w:tc>
          <w:tcPr>
            <w:tcW w:w="3715" w:type="dxa"/>
          </w:tcPr>
          <w:p w:rsidR="004278C2" w:rsidRPr="00512EFA" w:rsidRDefault="004278C2" w:rsidP="00F2078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Установление</w:t>
            </w:r>
            <w:r w:rsidRPr="00512EFA">
              <w:rPr>
                <w:spacing w:val="-5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доверительных отношений</w:t>
            </w:r>
            <w:r>
              <w:rPr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между</w:t>
            </w:r>
            <w:r w:rsidRPr="00512EFA">
              <w:rPr>
                <w:spacing w:val="-3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учителем</w:t>
            </w:r>
            <w:r w:rsidRPr="00512EFA">
              <w:rPr>
                <w:spacing w:val="-4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и</w:t>
            </w:r>
            <w:r w:rsidRPr="00512EFA">
              <w:rPr>
                <w:spacing w:val="-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его</w:t>
            </w:r>
            <w:r w:rsidRPr="00512EFA">
              <w:rPr>
                <w:spacing w:val="2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учениками</w:t>
            </w:r>
          </w:p>
        </w:tc>
        <w:tc>
          <w:tcPr>
            <w:tcW w:w="6804" w:type="dxa"/>
          </w:tcPr>
          <w:p w:rsidR="004278C2" w:rsidRPr="00512EFA" w:rsidRDefault="004278C2" w:rsidP="00F20780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Поощрение,</w:t>
            </w:r>
            <w:r w:rsidRPr="00512EFA">
              <w:rPr>
                <w:spacing w:val="-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 xml:space="preserve">поддержка, похвала, просьба учителя. </w:t>
            </w:r>
            <w:r w:rsidRPr="00512EFA">
              <w:rPr>
                <w:rStyle w:val="CharAttribute512"/>
                <w:rFonts w:eastAsia="№Е"/>
                <w:sz w:val="24"/>
                <w:szCs w:val="24"/>
              </w:rPr>
              <w:t>Использования на уроке примеров из личного опыта учителя и ученика.</w:t>
            </w:r>
          </w:p>
        </w:tc>
      </w:tr>
      <w:tr w:rsidR="004278C2" w:rsidRPr="0024409A" w:rsidTr="00F20780">
        <w:trPr>
          <w:trHeight w:val="1079"/>
        </w:trPr>
        <w:tc>
          <w:tcPr>
            <w:tcW w:w="3715" w:type="dxa"/>
          </w:tcPr>
          <w:p w:rsidR="004278C2" w:rsidRPr="00512EFA" w:rsidRDefault="004278C2" w:rsidP="00F20780">
            <w:pPr>
              <w:pStyle w:val="TableParagraph"/>
              <w:spacing w:line="235" w:lineRule="auto"/>
              <w:ind w:right="592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Побуждение школьников соблюдать на</w:t>
            </w:r>
            <w:r w:rsidRPr="00512EFA">
              <w:rPr>
                <w:spacing w:val="-57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уроке</w:t>
            </w:r>
            <w:r w:rsidRPr="00512EFA">
              <w:rPr>
                <w:spacing w:val="-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общепринятые</w:t>
            </w:r>
            <w:r w:rsidRPr="00512EFA">
              <w:rPr>
                <w:spacing w:val="-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нормы</w:t>
            </w:r>
            <w:r w:rsidRPr="00512EFA">
              <w:rPr>
                <w:spacing w:val="-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поведения</w:t>
            </w:r>
          </w:p>
        </w:tc>
        <w:tc>
          <w:tcPr>
            <w:tcW w:w="6804" w:type="dxa"/>
          </w:tcPr>
          <w:p w:rsidR="004278C2" w:rsidRPr="00512EFA" w:rsidRDefault="004278C2" w:rsidP="00F20780">
            <w:pPr>
              <w:pStyle w:val="TableParagraph"/>
              <w:spacing w:line="235" w:lineRule="auto"/>
              <w:ind w:right="100"/>
              <w:jc w:val="both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Обсуждение правил общения со старшими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 xml:space="preserve">(учителями, родителями) и сверстниками (школьниками), </w:t>
            </w:r>
            <w:r w:rsidRPr="00512EFA">
              <w:rPr>
                <w:spacing w:val="-57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принципы учебной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дисциплины</w:t>
            </w:r>
            <w:r w:rsidRPr="00512EFA">
              <w:rPr>
                <w:spacing w:val="-3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и самоорганизации.</w:t>
            </w:r>
          </w:p>
          <w:p w:rsidR="004278C2" w:rsidRPr="00512EFA" w:rsidRDefault="004278C2" w:rsidP="00F20780">
            <w:pPr>
              <w:pStyle w:val="TableParagraph"/>
              <w:spacing w:line="235" w:lineRule="auto"/>
              <w:ind w:right="100"/>
              <w:jc w:val="both"/>
              <w:rPr>
                <w:sz w:val="24"/>
                <w:szCs w:val="24"/>
              </w:rPr>
            </w:pPr>
            <w:r w:rsidRPr="00512EFA">
              <w:rPr>
                <w:rStyle w:val="CharAttribute512"/>
                <w:rFonts w:eastAsia="№Е"/>
                <w:sz w:val="24"/>
                <w:szCs w:val="24"/>
              </w:rPr>
              <w:t>Проведение кратких инструктажей перед началом работы.</w:t>
            </w:r>
          </w:p>
        </w:tc>
      </w:tr>
      <w:tr w:rsidR="004278C2" w:rsidRPr="0024409A" w:rsidTr="00F20780">
        <w:trPr>
          <w:trHeight w:val="1619"/>
        </w:trPr>
        <w:tc>
          <w:tcPr>
            <w:tcW w:w="3715" w:type="dxa"/>
          </w:tcPr>
          <w:p w:rsidR="004278C2" w:rsidRPr="00512EFA" w:rsidRDefault="004278C2" w:rsidP="00F20780">
            <w:pPr>
              <w:pStyle w:val="TableParagraph"/>
              <w:spacing w:line="235" w:lineRule="auto"/>
              <w:ind w:right="240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Привлечение внимания школьников к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ценностному</w:t>
            </w:r>
            <w:r w:rsidRPr="00512EFA">
              <w:rPr>
                <w:spacing w:val="-9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аспекту</w:t>
            </w:r>
            <w:r w:rsidRPr="00512EFA">
              <w:rPr>
                <w:spacing w:val="-6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изучаемых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на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уроках</w:t>
            </w:r>
            <w:r w:rsidRPr="00512EFA">
              <w:rPr>
                <w:spacing w:val="-57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явлений</w:t>
            </w:r>
          </w:p>
        </w:tc>
        <w:tc>
          <w:tcPr>
            <w:tcW w:w="6804" w:type="dxa"/>
          </w:tcPr>
          <w:p w:rsidR="004278C2" w:rsidRPr="00512EFA" w:rsidRDefault="004278C2" w:rsidP="00F20780">
            <w:pPr>
              <w:pStyle w:val="TableParagraph"/>
              <w:spacing w:line="235" w:lineRule="auto"/>
              <w:ind w:right="136"/>
              <w:jc w:val="both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Организация их работы с получаемой на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уроке социально значимой информацией -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инициирование ее обсуждения,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 xml:space="preserve">высказывания учащимися своего мнения по </w:t>
            </w:r>
            <w:r w:rsidRPr="00512EFA">
              <w:rPr>
                <w:spacing w:val="-57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ее</w:t>
            </w:r>
            <w:r w:rsidRPr="00512EFA">
              <w:rPr>
                <w:spacing w:val="-2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поводу,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выработки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своего</w:t>
            </w:r>
            <w:r w:rsidRPr="00512EFA">
              <w:rPr>
                <w:spacing w:val="-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к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ней отношения.</w:t>
            </w:r>
          </w:p>
          <w:p w:rsidR="004278C2" w:rsidRPr="00512EFA" w:rsidRDefault="004278C2" w:rsidP="00F20780">
            <w:pPr>
              <w:pStyle w:val="TableParagraph"/>
              <w:spacing w:line="235" w:lineRule="auto"/>
              <w:ind w:right="136"/>
              <w:jc w:val="both"/>
              <w:rPr>
                <w:sz w:val="24"/>
                <w:szCs w:val="24"/>
              </w:rPr>
            </w:pPr>
            <w:r w:rsidRPr="00512EFA">
              <w:rPr>
                <w:rStyle w:val="CharAttribute512"/>
                <w:rFonts w:eastAsia="№Е"/>
                <w:sz w:val="24"/>
                <w:szCs w:val="24"/>
              </w:rPr>
              <w:t>Постановка проблемных вопросов, использование на уроках элементов разных технологий.</w:t>
            </w:r>
          </w:p>
        </w:tc>
      </w:tr>
      <w:tr w:rsidR="004278C2" w:rsidRPr="0024409A" w:rsidTr="00F20780">
        <w:trPr>
          <w:trHeight w:val="1890"/>
        </w:trPr>
        <w:tc>
          <w:tcPr>
            <w:tcW w:w="3715" w:type="dxa"/>
          </w:tcPr>
          <w:p w:rsidR="004278C2" w:rsidRPr="00512EFA" w:rsidRDefault="004278C2" w:rsidP="00F20780">
            <w:pPr>
              <w:pStyle w:val="TableParagraph"/>
              <w:spacing w:line="235" w:lineRule="auto"/>
              <w:ind w:right="917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lastRenderedPageBreak/>
              <w:t>Использование воспитательных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возможностей содержания учебного</w:t>
            </w:r>
            <w:r w:rsidRPr="00512EFA">
              <w:rPr>
                <w:spacing w:val="-57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предмета</w:t>
            </w:r>
          </w:p>
        </w:tc>
        <w:tc>
          <w:tcPr>
            <w:tcW w:w="6804" w:type="dxa"/>
          </w:tcPr>
          <w:p w:rsidR="004278C2" w:rsidRPr="00512EFA" w:rsidRDefault="004278C2" w:rsidP="00F20780">
            <w:pPr>
              <w:pStyle w:val="TableParagraph"/>
              <w:spacing w:line="235" w:lineRule="auto"/>
              <w:ind w:right="140"/>
              <w:jc w:val="both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Демонстрация детям примеров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ответственного, гражданского поведения,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проявления человеколюбия и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добросердечности, через подбор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соответствующих текстов для чтения  задач,</w:t>
            </w:r>
            <w:r w:rsidRPr="00512EFA">
              <w:rPr>
                <w:spacing w:val="-57"/>
                <w:sz w:val="24"/>
                <w:szCs w:val="24"/>
              </w:rPr>
              <w:t xml:space="preserve">                              </w:t>
            </w:r>
            <w:r w:rsidRPr="00512EFA">
              <w:rPr>
                <w:sz w:val="24"/>
                <w:szCs w:val="24"/>
              </w:rPr>
              <w:t>для</w:t>
            </w:r>
            <w:r w:rsidRPr="00512EFA">
              <w:rPr>
                <w:spacing w:val="-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решения проблемных</w:t>
            </w:r>
            <w:r w:rsidRPr="00512EFA">
              <w:rPr>
                <w:spacing w:val="2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ситуаций для обсуждения</w:t>
            </w:r>
            <w:r w:rsidRPr="00512EFA">
              <w:rPr>
                <w:spacing w:val="-2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в</w:t>
            </w:r>
            <w:r w:rsidRPr="00512EFA">
              <w:rPr>
                <w:spacing w:val="-2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классе, а также ч</w:t>
            </w:r>
            <w:r w:rsidRPr="00512EFA">
              <w:rPr>
                <w:rStyle w:val="CharAttribute512"/>
                <w:rFonts w:eastAsia="№Е"/>
                <w:sz w:val="24"/>
                <w:szCs w:val="24"/>
              </w:rPr>
              <w:t>ерез изучение биографии великих ученых, писателей, художников, героев Великой Отечественной войны, спортсменов и др.</w:t>
            </w:r>
          </w:p>
        </w:tc>
      </w:tr>
      <w:tr w:rsidR="004278C2" w:rsidRPr="0024409A" w:rsidTr="00F20780">
        <w:trPr>
          <w:trHeight w:val="1079"/>
        </w:trPr>
        <w:tc>
          <w:tcPr>
            <w:tcW w:w="3715" w:type="dxa"/>
          </w:tcPr>
          <w:p w:rsidR="004278C2" w:rsidRPr="00512EFA" w:rsidRDefault="004278C2" w:rsidP="00F20780">
            <w:pPr>
              <w:pStyle w:val="TableParagraph"/>
              <w:spacing w:line="235" w:lineRule="auto"/>
              <w:ind w:right="197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 xml:space="preserve">Применение на уроке интерактивных форм </w:t>
            </w:r>
            <w:r w:rsidRPr="00512EFA">
              <w:rPr>
                <w:spacing w:val="-57"/>
                <w:sz w:val="24"/>
                <w:szCs w:val="24"/>
              </w:rPr>
              <w:t xml:space="preserve">     </w:t>
            </w:r>
            <w:r w:rsidRPr="00512EFA">
              <w:rPr>
                <w:sz w:val="24"/>
                <w:szCs w:val="24"/>
              </w:rPr>
              <w:t>работы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об</w:t>
            </w:r>
            <w:r w:rsidRPr="00512EFA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512EFA">
              <w:rPr>
                <w:sz w:val="24"/>
                <w:szCs w:val="24"/>
              </w:rPr>
              <w:t>щихся</w:t>
            </w:r>
          </w:p>
        </w:tc>
        <w:tc>
          <w:tcPr>
            <w:tcW w:w="6804" w:type="dxa"/>
          </w:tcPr>
          <w:p w:rsidR="004278C2" w:rsidRPr="00512EFA" w:rsidRDefault="004278C2" w:rsidP="00F20780">
            <w:pPr>
              <w:pStyle w:val="TableParagraph"/>
              <w:spacing w:line="235" w:lineRule="auto"/>
              <w:ind w:right="346"/>
              <w:jc w:val="both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Интеллектуальные игры, стимулирующие</w:t>
            </w:r>
            <w:r w:rsidRPr="00512EFA">
              <w:rPr>
                <w:spacing w:val="-57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познавательную мотивацию школьников;</w:t>
            </w:r>
            <w:r w:rsidRPr="00512EFA">
              <w:rPr>
                <w:spacing w:val="-57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дискуссии,</w:t>
            </w:r>
            <w:r w:rsidRPr="00512EFA">
              <w:rPr>
                <w:spacing w:val="-3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групповая</w:t>
            </w:r>
            <w:r w:rsidRPr="00512EFA">
              <w:rPr>
                <w:spacing w:val="-3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работа</w:t>
            </w:r>
            <w:r w:rsidRPr="00512EFA">
              <w:rPr>
                <w:spacing w:val="-4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или</w:t>
            </w:r>
            <w:r w:rsidRPr="00512EFA">
              <w:rPr>
                <w:spacing w:val="-2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работа</w:t>
            </w:r>
            <w:r w:rsidRPr="00512EFA">
              <w:rPr>
                <w:spacing w:val="-4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 xml:space="preserve">в парах, </w:t>
            </w:r>
            <w:r w:rsidRPr="00512EFA">
              <w:rPr>
                <w:rStyle w:val="CharAttribute512"/>
                <w:rFonts w:eastAsia="№Е"/>
                <w:sz w:val="24"/>
                <w:szCs w:val="24"/>
              </w:rPr>
              <w:t xml:space="preserve">тесты, зачеты в электронных приложениях, </w:t>
            </w:r>
            <w:proofErr w:type="spellStart"/>
            <w:r w:rsidRPr="00512EFA">
              <w:rPr>
                <w:rStyle w:val="CharAttribute512"/>
                <w:rFonts w:eastAsia="№Е"/>
                <w:sz w:val="24"/>
                <w:szCs w:val="24"/>
              </w:rPr>
              <w:t>мультимедийные</w:t>
            </w:r>
            <w:proofErr w:type="spellEnd"/>
            <w:r w:rsidRPr="00512EFA">
              <w:rPr>
                <w:rStyle w:val="CharAttribute512"/>
                <w:rFonts w:eastAsia="№Е"/>
                <w:sz w:val="24"/>
                <w:szCs w:val="24"/>
              </w:rPr>
              <w:t xml:space="preserve"> презентации.</w:t>
            </w:r>
          </w:p>
        </w:tc>
      </w:tr>
      <w:tr w:rsidR="004278C2" w:rsidRPr="0024409A" w:rsidTr="00F20780">
        <w:trPr>
          <w:trHeight w:val="551"/>
        </w:trPr>
        <w:tc>
          <w:tcPr>
            <w:tcW w:w="3715" w:type="dxa"/>
          </w:tcPr>
          <w:p w:rsidR="004278C2" w:rsidRPr="00512EFA" w:rsidRDefault="004278C2" w:rsidP="00F2078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Мотивация</w:t>
            </w:r>
            <w:r w:rsidRPr="00512EFA">
              <w:rPr>
                <w:spacing w:val="-4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эрудированных учащихся</w:t>
            </w:r>
            <w:r w:rsidRPr="00512EF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12EFA">
              <w:rPr>
                <w:sz w:val="24"/>
                <w:szCs w:val="24"/>
              </w:rPr>
              <w:t>над</w:t>
            </w:r>
            <w:proofErr w:type="gramEnd"/>
          </w:p>
          <w:p w:rsidR="004278C2" w:rsidRPr="00512EFA" w:rsidRDefault="004278C2" w:rsidP="00F2078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их</w:t>
            </w:r>
            <w:r w:rsidRPr="00512EFA">
              <w:rPr>
                <w:spacing w:val="-2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неуспевающими</w:t>
            </w:r>
            <w:r w:rsidRPr="00512EFA">
              <w:rPr>
                <w:spacing w:val="-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одноклассниками</w:t>
            </w:r>
          </w:p>
        </w:tc>
        <w:tc>
          <w:tcPr>
            <w:tcW w:w="6804" w:type="dxa"/>
          </w:tcPr>
          <w:p w:rsidR="004278C2" w:rsidRPr="00512EFA" w:rsidRDefault="004278C2" w:rsidP="00F20780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Наставничество,  взаимопомощь.</w:t>
            </w:r>
          </w:p>
        </w:tc>
      </w:tr>
      <w:tr w:rsidR="004278C2" w:rsidRPr="0024409A" w:rsidTr="00F20780">
        <w:trPr>
          <w:trHeight w:val="2372"/>
        </w:trPr>
        <w:tc>
          <w:tcPr>
            <w:tcW w:w="3715" w:type="dxa"/>
          </w:tcPr>
          <w:p w:rsidR="004278C2" w:rsidRPr="00512EFA" w:rsidRDefault="004278C2" w:rsidP="00F20780">
            <w:pPr>
              <w:pStyle w:val="TableParagraph"/>
              <w:ind w:right="1279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Инициирование и поддержка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исследовательской деятельности</w:t>
            </w:r>
            <w:r w:rsidRPr="00512EFA">
              <w:rPr>
                <w:spacing w:val="-57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школьников</w:t>
            </w:r>
          </w:p>
        </w:tc>
        <w:tc>
          <w:tcPr>
            <w:tcW w:w="6804" w:type="dxa"/>
          </w:tcPr>
          <w:p w:rsidR="004278C2" w:rsidRPr="00512EFA" w:rsidRDefault="004278C2" w:rsidP="00F20780">
            <w:pPr>
              <w:pStyle w:val="TableParagraph"/>
              <w:spacing w:line="235" w:lineRule="auto"/>
              <w:ind w:right="81"/>
              <w:jc w:val="both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Реализация ими индивидуальных и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 xml:space="preserve">групповых исследовательских проектов, что </w:t>
            </w:r>
            <w:r w:rsidRPr="00512EFA">
              <w:rPr>
                <w:spacing w:val="-57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даст школьникам возможность приобрести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навык самостоятельного решения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теоретической проблемы, навык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генерирования и оформления собственных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идей, навык уважительного отношения к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чужим идеям, оформленным в работах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других исследователей, навык публичного</w:t>
            </w:r>
            <w:r w:rsidRPr="00512EFA">
              <w:rPr>
                <w:spacing w:val="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выступления</w:t>
            </w:r>
            <w:r w:rsidRPr="00512EFA">
              <w:rPr>
                <w:spacing w:val="-1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перед аудиторией</w:t>
            </w:r>
          </w:p>
          <w:p w:rsidR="004278C2" w:rsidRPr="00512EFA" w:rsidRDefault="004278C2" w:rsidP="00F20780">
            <w:pPr>
              <w:pStyle w:val="TableParagraph"/>
              <w:spacing w:line="268" w:lineRule="exact"/>
              <w:ind w:right="632"/>
              <w:jc w:val="both"/>
              <w:rPr>
                <w:sz w:val="24"/>
                <w:szCs w:val="24"/>
              </w:rPr>
            </w:pPr>
            <w:r w:rsidRPr="00512EFA">
              <w:rPr>
                <w:sz w:val="24"/>
                <w:szCs w:val="24"/>
              </w:rPr>
              <w:t>аргументирования</w:t>
            </w:r>
            <w:r w:rsidRPr="00512EFA">
              <w:rPr>
                <w:spacing w:val="-6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и</w:t>
            </w:r>
            <w:r w:rsidRPr="00512EFA">
              <w:rPr>
                <w:spacing w:val="-5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отстаивания</w:t>
            </w:r>
            <w:r w:rsidRPr="00512EFA">
              <w:rPr>
                <w:spacing w:val="-6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своей</w:t>
            </w:r>
            <w:r w:rsidRPr="00512EFA">
              <w:rPr>
                <w:spacing w:val="-57"/>
                <w:sz w:val="24"/>
                <w:szCs w:val="24"/>
              </w:rPr>
              <w:t xml:space="preserve"> </w:t>
            </w:r>
            <w:r w:rsidRPr="00512EFA">
              <w:rPr>
                <w:sz w:val="24"/>
                <w:szCs w:val="24"/>
              </w:rPr>
              <w:t>точки зрения.</w:t>
            </w:r>
          </w:p>
        </w:tc>
      </w:tr>
    </w:tbl>
    <w:p w:rsidR="00B103EB" w:rsidRPr="00871D77" w:rsidRDefault="00B103EB" w:rsidP="00871D77">
      <w:pPr>
        <w:pStyle w:val="1"/>
        <w:rPr>
          <w:rFonts w:ascii="Times New Roman" w:hAnsi="Times New Roman"/>
          <w:color w:val="000000"/>
          <w:sz w:val="28"/>
          <w:szCs w:val="28"/>
        </w:rPr>
      </w:pPr>
    </w:p>
    <w:p w:rsidR="00E858E1" w:rsidRPr="00E858E1" w:rsidRDefault="00E858E1" w:rsidP="00E858E1">
      <w:pPr>
        <w:rPr>
          <w:sz w:val="28"/>
          <w:szCs w:val="28"/>
        </w:rPr>
      </w:pPr>
    </w:p>
    <w:p w:rsidR="00E858E1" w:rsidRPr="00E858E1" w:rsidRDefault="00E858E1" w:rsidP="00E858E1">
      <w:pPr>
        <w:rPr>
          <w:sz w:val="28"/>
          <w:szCs w:val="28"/>
        </w:rPr>
      </w:pPr>
    </w:p>
    <w:p w:rsidR="00E858E1" w:rsidRPr="006C5A43" w:rsidRDefault="00E858E1" w:rsidP="00E858E1">
      <w:pPr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E858E1" w:rsidRPr="006C5A43" w:rsidRDefault="00E858E1" w:rsidP="00E858E1">
      <w:pPr>
        <w:rPr>
          <w:sz w:val="28"/>
          <w:szCs w:val="28"/>
        </w:rPr>
      </w:pPr>
    </w:p>
    <w:p w:rsidR="003A6E69" w:rsidRDefault="003A6E69"/>
    <w:sectPr w:rsidR="003A6E69" w:rsidSect="00064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8E1" w:rsidRDefault="00E858E1" w:rsidP="00E858E1">
      <w:pPr>
        <w:spacing w:after="0" w:line="240" w:lineRule="auto"/>
      </w:pPr>
      <w:r>
        <w:separator/>
      </w:r>
    </w:p>
  </w:endnote>
  <w:endnote w:type="continuationSeparator" w:id="0">
    <w:p w:rsidR="00E858E1" w:rsidRDefault="00E858E1" w:rsidP="00E8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8E1" w:rsidRDefault="00E858E1" w:rsidP="00E858E1">
      <w:pPr>
        <w:spacing w:after="0" w:line="240" w:lineRule="auto"/>
      </w:pPr>
      <w:r>
        <w:separator/>
      </w:r>
    </w:p>
  </w:footnote>
  <w:footnote w:type="continuationSeparator" w:id="0">
    <w:p w:rsidR="00E858E1" w:rsidRDefault="00E858E1" w:rsidP="00E8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8E1"/>
    <w:rsid w:val="0005160E"/>
    <w:rsid w:val="003A6E69"/>
    <w:rsid w:val="004278C2"/>
    <w:rsid w:val="00590481"/>
    <w:rsid w:val="005C151F"/>
    <w:rsid w:val="007147A9"/>
    <w:rsid w:val="0087025B"/>
    <w:rsid w:val="00871D77"/>
    <w:rsid w:val="00B103EB"/>
    <w:rsid w:val="00C73C61"/>
    <w:rsid w:val="00E40D65"/>
    <w:rsid w:val="00E858E1"/>
    <w:rsid w:val="00F20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8E1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58E1"/>
    <w:rPr>
      <w:rFonts w:ascii="Times New Roman" w:hAnsi="Times New Roman" w:cs="Times New Roman"/>
      <w:strike w:val="0"/>
      <w:dstrike w:val="0"/>
      <w:color w:val="557C2B"/>
      <w:u w:val="none"/>
    </w:rPr>
  </w:style>
  <w:style w:type="paragraph" w:customStyle="1" w:styleId="1">
    <w:name w:val="Без интервала1"/>
    <w:rsid w:val="00E858E1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4">
    <w:name w:val="Основной текст_"/>
    <w:basedOn w:val="a0"/>
    <w:link w:val="10"/>
    <w:rsid w:val="00E858E1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4"/>
    <w:rsid w:val="00E858E1"/>
    <w:pPr>
      <w:widowControl w:val="0"/>
      <w:shd w:val="clear" w:color="auto" w:fill="FFFFFF"/>
      <w:suppressAutoHyphens w:val="0"/>
      <w:spacing w:before="420" w:after="0" w:line="259" w:lineRule="exact"/>
      <w:jc w:val="both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styleId="a5">
    <w:name w:val="No Spacing"/>
    <w:uiPriority w:val="1"/>
    <w:qFormat/>
    <w:rsid w:val="00E858E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103EB"/>
    <w:pPr>
      <w:widowControl w:val="0"/>
      <w:suppressAutoHyphens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character" w:customStyle="1" w:styleId="CharAttribute512">
    <w:name w:val="CharAttribute512"/>
    <w:rsid w:val="00B103EB"/>
    <w:rPr>
      <w:rFonts w:ascii="Times New Roman"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gosreestr.ru/node/20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Пользователь Windows</cp:lastModifiedBy>
  <cp:revision>2</cp:revision>
  <dcterms:created xsi:type="dcterms:W3CDTF">2023-11-30T06:56:00Z</dcterms:created>
  <dcterms:modified xsi:type="dcterms:W3CDTF">2023-11-30T06:56:00Z</dcterms:modified>
</cp:coreProperties>
</file>